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75" w:rsidRDefault="00385468" w:rsidP="00993275">
      <w:pPr>
        <w:ind w:left="552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2508732</wp:posOffset>
            </wp:positionH>
            <wp:positionV relativeFrom="paragraph">
              <wp:posOffset>-303124</wp:posOffset>
            </wp:positionV>
            <wp:extent cx="727101" cy="863194"/>
            <wp:effectExtent l="1905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101" cy="86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93275" w:rsidTr="00E75DA3">
        <w:trPr>
          <w:trHeight w:val="397"/>
        </w:trPr>
        <w:tc>
          <w:tcPr>
            <w:tcW w:w="9606" w:type="dxa"/>
          </w:tcPr>
          <w:p w:rsidR="00993275" w:rsidRDefault="00993275" w:rsidP="00E75DA3">
            <w:pPr>
              <w:jc w:val="center"/>
              <w:rPr>
                <w:b/>
                <w:sz w:val="28"/>
              </w:rPr>
            </w:pPr>
          </w:p>
        </w:tc>
      </w:tr>
    </w:tbl>
    <w:p w:rsidR="00993275" w:rsidRDefault="00F01BD7" w:rsidP="00993275">
      <w:pPr>
        <w:spacing w:line="192" w:lineRule="auto"/>
        <w:jc w:val="center"/>
        <w:rPr>
          <w:sz w:val="30"/>
        </w:rPr>
      </w:pPr>
      <w:r w:rsidRPr="00F01BD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58240;mso-position-horizontal-relative:text;mso-position-vertical-relative:text" stroked="f">
            <v:textbox style="mso-next-textbox:#_x0000_s1026">
              <w:txbxContent>
                <w:p w:rsidR="00993275" w:rsidRDefault="00993275" w:rsidP="00993275"/>
              </w:txbxContent>
            </v:textbox>
          </v:shape>
        </w:pict>
      </w:r>
      <w:r w:rsidR="00993275">
        <w:t xml:space="preserve"> </w:t>
      </w:r>
    </w:p>
    <w:p w:rsidR="00993275" w:rsidRDefault="00F01BD7" w:rsidP="00993275">
      <w:pPr>
        <w:ind w:right="-185"/>
      </w:pPr>
      <w:r>
        <w:pict>
          <v:shape id="_x0000_s1027" type="#_x0000_t202" style="position:absolute;margin-left:376.2pt;margin-top:-37.05pt;width:111.15pt;height:39.9pt;z-index:251661312" stroked="f">
            <v:textbox style="mso-next-textbox:#_x0000_s1027">
              <w:txbxContent>
                <w:p w:rsidR="00993275" w:rsidRDefault="00993275" w:rsidP="00993275"/>
              </w:txbxContent>
            </v:textbox>
          </v:shape>
        </w:pict>
      </w:r>
      <w:r w:rsidR="00993275">
        <w:t xml:space="preserve"> </w:t>
      </w:r>
    </w:p>
    <w:p w:rsidR="00993275" w:rsidRDefault="00993275" w:rsidP="00993275">
      <w:pPr>
        <w:jc w:val="center"/>
      </w:pPr>
    </w:p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93275" w:rsidTr="00E75DA3">
        <w:tc>
          <w:tcPr>
            <w:tcW w:w="9606" w:type="dxa"/>
          </w:tcPr>
          <w:p w:rsidR="00993275" w:rsidRDefault="00993275" w:rsidP="00E75DA3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АДМИНИСТРАЦИЯ МОКШАНСКОГО РАЙОНА </w:t>
            </w:r>
          </w:p>
        </w:tc>
      </w:tr>
      <w:tr w:rsidR="00993275" w:rsidTr="00E75DA3">
        <w:trPr>
          <w:trHeight w:val="397"/>
        </w:trPr>
        <w:tc>
          <w:tcPr>
            <w:tcW w:w="9606" w:type="dxa"/>
            <w:vAlign w:val="center"/>
          </w:tcPr>
          <w:p w:rsidR="00993275" w:rsidRDefault="00993275" w:rsidP="00E75DA3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993275" w:rsidTr="00E75DA3">
        <w:trPr>
          <w:trHeight w:val="294"/>
        </w:trPr>
        <w:tc>
          <w:tcPr>
            <w:tcW w:w="9606" w:type="dxa"/>
          </w:tcPr>
          <w:p w:rsidR="00993275" w:rsidRDefault="00993275" w:rsidP="00E75DA3">
            <w:pPr>
              <w:pStyle w:val="3"/>
            </w:pPr>
          </w:p>
        </w:tc>
      </w:tr>
      <w:tr w:rsidR="00993275" w:rsidTr="00E75DA3">
        <w:trPr>
          <w:trHeight w:val="542"/>
        </w:trPr>
        <w:tc>
          <w:tcPr>
            <w:tcW w:w="9606" w:type="dxa"/>
            <w:vAlign w:val="center"/>
          </w:tcPr>
          <w:p w:rsidR="00993275" w:rsidRDefault="00993275" w:rsidP="00E75DA3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  <w:tr w:rsidR="00993275" w:rsidTr="00E75DA3">
        <w:trPr>
          <w:trHeight w:val="212"/>
        </w:trPr>
        <w:tc>
          <w:tcPr>
            <w:tcW w:w="9606" w:type="dxa"/>
            <w:vAlign w:val="center"/>
          </w:tcPr>
          <w:p w:rsidR="00993275" w:rsidRDefault="00993275" w:rsidP="00E75DA3">
            <w:pPr>
              <w:pStyle w:val="3"/>
              <w:rPr>
                <w:sz w:val="28"/>
                <w:szCs w:val="28"/>
              </w:rPr>
            </w:pPr>
          </w:p>
        </w:tc>
      </w:tr>
    </w:tbl>
    <w:p w:rsidR="00993275" w:rsidRDefault="00993275" w:rsidP="00993275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93275" w:rsidTr="00E75DA3">
        <w:tc>
          <w:tcPr>
            <w:tcW w:w="284" w:type="dxa"/>
            <w:vAlign w:val="bottom"/>
          </w:tcPr>
          <w:p w:rsidR="00993275" w:rsidRDefault="00993275" w:rsidP="00E75DA3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3275" w:rsidRPr="00136B51" w:rsidRDefault="00136B51" w:rsidP="00E75DA3">
            <w:pPr>
              <w:jc w:val="center"/>
              <w:rPr>
                <w:sz w:val="24"/>
                <w:szCs w:val="24"/>
              </w:rPr>
            </w:pPr>
            <w:r w:rsidRPr="00136B51">
              <w:rPr>
                <w:sz w:val="24"/>
                <w:szCs w:val="24"/>
              </w:rPr>
              <w:t>09.02.2017</w:t>
            </w:r>
          </w:p>
        </w:tc>
        <w:tc>
          <w:tcPr>
            <w:tcW w:w="397" w:type="dxa"/>
            <w:vAlign w:val="bottom"/>
          </w:tcPr>
          <w:p w:rsidR="00993275" w:rsidRDefault="00993275" w:rsidP="00E75DA3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3275" w:rsidRPr="00136B51" w:rsidRDefault="00136B51" w:rsidP="00E75DA3">
            <w:pPr>
              <w:jc w:val="center"/>
              <w:rPr>
                <w:sz w:val="24"/>
                <w:szCs w:val="24"/>
              </w:rPr>
            </w:pPr>
            <w:r w:rsidRPr="00136B51">
              <w:rPr>
                <w:sz w:val="24"/>
                <w:szCs w:val="24"/>
              </w:rPr>
              <w:t>131</w:t>
            </w:r>
          </w:p>
        </w:tc>
      </w:tr>
      <w:tr w:rsidR="00993275" w:rsidTr="00E75DA3">
        <w:tc>
          <w:tcPr>
            <w:tcW w:w="4650" w:type="dxa"/>
            <w:gridSpan w:val="4"/>
          </w:tcPr>
          <w:p w:rsidR="00993275" w:rsidRDefault="00993275" w:rsidP="00E75DA3">
            <w:pPr>
              <w:jc w:val="center"/>
              <w:rPr>
                <w:sz w:val="10"/>
              </w:rPr>
            </w:pPr>
          </w:p>
          <w:p w:rsidR="00993275" w:rsidRDefault="00993275" w:rsidP="00E75DA3">
            <w:pPr>
              <w:jc w:val="center"/>
            </w:pPr>
            <w:r>
              <w:t>р.п. Мокшан</w:t>
            </w:r>
          </w:p>
        </w:tc>
      </w:tr>
    </w:tbl>
    <w:p w:rsidR="00993275" w:rsidRDefault="00993275" w:rsidP="00993275">
      <w:pPr>
        <w:rPr>
          <w:sz w:val="28"/>
        </w:rPr>
      </w:pPr>
    </w:p>
    <w:p w:rsidR="00993275" w:rsidRDefault="00993275" w:rsidP="00993275">
      <w:pPr>
        <w:rPr>
          <w:sz w:val="28"/>
        </w:rPr>
      </w:pPr>
    </w:p>
    <w:p w:rsidR="00993275" w:rsidRDefault="00993275" w:rsidP="00993275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Положение о системе  </w:t>
      </w:r>
      <w:proofErr w:type="gramStart"/>
      <w:r>
        <w:rPr>
          <w:b/>
          <w:sz w:val="26"/>
          <w:szCs w:val="26"/>
        </w:rPr>
        <w:t>оплаты труда работников муниципальных учреждений культуры</w:t>
      </w:r>
      <w:proofErr w:type="gramEnd"/>
      <w:r>
        <w:rPr>
          <w:b/>
          <w:sz w:val="26"/>
          <w:szCs w:val="26"/>
        </w:rPr>
        <w:t xml:space="preserve"> Мокшанского района Пензенской области, утвержденное постановлением главы администрации Мокшанского района Пензенской области от 30.12.2008 № 884 </w:t>
      </w:r>
    </w:p>
    <w:p w:rsidR="00993275" w:rsidRDefault="00993275" w:rsidP="00993275">
      <w:pPr>
        <w:ind w:firstLine="540"/>
        <w:jc w:val="center"/>
        <w:rPr>
          <w:b/>
          <w:sz w:val="26"/>
          <w:szCs w:val="26"/>
        </w:rPr>
      </w:pPr>
    </w:p>
    <w:p w:rsidR="00993275" w:rsidRPr="00993275" w:rsidRDefault="00993275" w:rsidP="0099327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93275">
        <w:rPr>
          <w:rFonts w:ascii="Times New Roman" w:hAnsi="Times New Roman" w:cs="Times New Roman"/>
          <w:b w:val="0"/>
          <w:sz w:val="28"/>
          <w:szCs w:val="28"/>
        </w:rPr>
        <w:t>В целях приведения нормативного правового акта в соответствие действующим законодательством,  руководствуясь Уставом Мокшанского  района Пензенской области,-</w:t>
      </w:r>
    </w:p>
    <w:p w:rsidR="00993275" w:rsidRPr="00993275" w:rsidRDefault="00993275" w:rsidP="00993275">
      <w:pPr>
        <w:rPr>
          <w:sz w:val="28"/>
          <w:szCs w:val="28"/>
        </w:rPr>
      </w:pPr>
      <w:r w:rsidRPr="00993275">
        <w:rPr>
          <w:sz w:val="28"/>
          <w:szCs w:val="28"/>
        </w:rPr>
        <w:t xml:space="preserve">                     </w:t>
      </w:r>
    </w:p>
    <w:p w:rsidR="00993275" w:rsidRPr="00AA1FA8" w:rsidRDefault="00993275" w:rsidP="00993275">
      <w:pPr>
        <w:jc w:val="center"/>
        <w:rPr>
          <w:b/>
          <w:bCs/>
          <w:sz w:val="26"/>
          <w:szCs w:val="26"/>
        </w:rPr>
      </w:pPr>
      <w:r w:rsidRPr="00AA1FA8">
        <w:rPr>
          <w:b/>
          <w:bCs/>
          <w:sz w:val="26"/>
          <w:szCs w:val="26"/>
        </w:rPr>
        <w:t>администрация Мокшанского района постановляет:</w:t>
      </w:r>
    </w:p>
    <w:p w:rsidR="00993275" w:rsidRDefault="00993275" w:rsidP="00993275">
      <w:pPr>
        <w:ind w:firstLine="540"/>
        <w:jc w:val="both"/>
        <w:rPr>
          <w:color w:val="000000"/>
          <w:sz w:val="26"/>
          <w:szCs w:val="26"/>
        </w:rPr>
      </w:pPr>
    </w:p>
    <w:p w:rsidR="00993275" w:rsidRDefault="00993275" w:rsidP="0099327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93275" w:rsidRDefault="00993275" w:rsidP="00136B5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993275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5" w:history="1">
        <w:r w:rsidRPr="00993275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Положение</w:t>
        </w:r>
      </w:hyperlink>
      <w:r w:rsidRPr="00993275">
        <w:rPr>
          <w:rFonts w:ascii="Times New Roman" w:hAnsi="Times New Roman" w:cs="Times New Roman"/>
          <w:b w:val="0"/>
          <w:sz w:val="28"/>
          <w:szCs w:val="28"/>
        </w:rPr>
        <w:t xml:space="preserve"> о системе </w:t>
      </w:r>
      <w:proofErr w:type="gramStart"/>
      <w:r w:rsidRPr="00993275">
        <w:rPr>
          <w:rFonts w:ascii="Times New Roman" w:hAnsi="Times New Roman" w:cs="Times New Roman"/>
          <w:b w:val="0"/>
          <w:sz w:val="26"/>
          <w:szCs w:val="26"/>
        </w:rPr>
        <w:t>оплаты труда работников муниципальных учреждений культуры</w:t>
      </w:r>
      <w:proofErr w:type="gramEnd"/>
      <w:r w:rsidRPr="00993275">
        <w:rPr>
          <w:rFonts w:ascii="Times New Roman" w:hAnsi="Times New Roman" w:cs="Times New Roman"/>
          <w:b w:val="0"/>
          <w:sz w:val="26"/>
          <w:szCs w:val="26"/>
        </w:rPr>
        <w:t xml:space="preserve"> Мокшанского района Пензенской области</w:t>
      </w:r>
      <w:r w:rsidRPr="00993275">
        <w:rPr>
          <w:rFonts w:ascii="Times New Roman" w:hAnsi="Times New Roman" w:cs="Times New Roman"/>
          <w:b w:val="0"/>
          <w:sz w:val="28"/>
          <w:szCs w:val="28"/>
        </w:rPr>
        <w:t xml:space="preserve"> (далее - Положение),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утвержденное постановлением главы администрации   Мокшанского   района   Пензенской  области  от  30.12.2008 № 884, следующие изменения:</w:t>
      </w:r>
    </w:p>
    <w:p w:rsidR="00993275" w:rsidRPr="00B24159" w:rsidRDefault="00993275" w:rsidP="00136B51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B24159">
        <w:rPr>
          <w:rFonts w:ascii="Times New Roman" w:hAnsi="Times New Roman" w:cs="Times New Roman"/>
          <w:b w:val="0"/>
          <w:sz w:val="28"/>
          <w:szCs w:val="28"/>
        </w:rPr>
        <w:t>1.1.1. Абзац седьмой</w:t>
      </w:r>
      <w:r w:rsidR="00315F3D">
        <w:rPr>
          <w:rFonts w:ascii="Times New Roman" w:hAnsi="Times New Roman" w:cs="Times New Roman"/>
          <w:b w:val="0"/>
          <w:sz w:val="28"/>
          <w:szCs w:val="28"/>
        </w:rPr>
        <w:t xml:space="preserve"> пункта 4.1. </w:t>
      </w:r>
      <w:r w:rsidR="00B24159" w:rsidRPr="00B24159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редакции:</w:t>
      </w:r>
      <w:r w:rsidRPr="00B24159">
        <w:rPr>
          <w:rFonts w:ascii="Times New Roman" w:hAnsi="Times New Roman" w:cs="Times New Roman"/>
          <w:b w:val="0"/>
          <w:sz w:val="28"/>
          <w:szCs w:val="28"/>
        </w:rPr>
        <w:br/>
      </w:r>
      <w:r w:rsidRPr="00136B51">
        <w:rPr>
          <w:rFonts w:ascii="Times New Roman" w:hAnsi="Times New Roman" w:cs="Times New Roman"/>
          <w:b w:val="0"/>
          <w:sz w:val="28"/>
          <w:szCs w:val="28"/>
        </w:rPr>
        <w:t>"Соотношение средней заработной платы руководителя и средней заработной</w:t>
      </w:r>
      <w:r w:rsidRPr="00B24159">
        <w:rPr>
          <w:rFonts w:ascii="Times New Roman" w:hAnsi="Times New Roman" w:cs="Times New Roman"/>
          <w:b w:val="0"/>
          <w:sz w:val="28"/>
          <w:szCs w:val="28"/>
        </w:rPr>
        <w:t xml:space="preserve"> платы работников учреждения (без учета заработной платы руководителя, его заместителей, главного бухгалтера), формируемой за счет всех источников финансового обеспечения, рассчитывается за календарный год. Определение размера средней заработной платы осуществляется в соответствии с методикой, используемой при определении средней заработной платы работников для целей статистического наблюдения,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официального статистическо</w:t>
      </w:r>
      <w:r w:rsidR="00B24159" w:rsidRPr="00B24159">
        <w:rPr>
          <w:rFonts w:ascii="Times New Roman" w:hAnsi="Times New Roman" w:cs="Times New Roman"/>
          <w:b w:val="0"/>
          <w:sz w:val="28"/>
          <w:szCs w:val="28"/>
        </w:rPr>
        <w:t>го учета".</w:t>
      </w:r>
      <w:r w:rsidRPr="00B24159">
        <w:rPr>
          <w:rFonts w:ascii="Times New Roman" w:hAnsi="Times New Roman" w:cs="Times New Roman"/>
          <w:b w:val="0"/>
          <w:sz w:val="28"/>
          <w:szCs w:val="28"/>
        </w:rPr>
        <w:br/>
      </w:r>
      <w:r w:rsidRPr="00B24159">
        <w:rPr>
          <w:rFonts w:ascii="Times New Roman" w:hAnsi="Times New Roman" w:cs="Times New Roman"/>
          <w:b w:val="0"/>
          <w:sz w:val="28"/>
          <w:szCs w:val="28"/>
        </w:rPr>
        <w:lastRenderedPageBreak/>
        <w:t>1.1.2. Абзац восьмой</w:t>
      </w:r>
      <w:r w:rsidR="00B24159" w:rsidRPr="00B241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5F3D">
        <w:rPr>
          <w:rFonts w:ascii="Times New Roman" w:hAnsi="Times New Roman" w:cs="Times New Roman"/>
          <w:b w:val="0"/>
          <w:sz w:val="28"/>
          <w:szCs w:val="28"/>
        </w:rPr>
        <w:t xml:space="preserve"> пункта 4.1. </w:t>
      </w:r>
      <w:r w:rsidR="00B24159" w:rsidRPr="00B24159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редакции:</w:t>
      </w:r>
      <w:r w:rsidRPr="00B24159">
        <w:rPr>
          <w:rFonts w:ascii="Times New Roman" w:hAnsi="Times New Roman" w:cs="Times New Roman"/>
          <w:b w:val="0"/>
          <w:sz w:val="28"/>
          <w:szCs w:val="28"/>
        </w:rPr>
        <w:br/>
      </w:r>
      <w:proofErr w:type="gramStart"/>
      <w:r w:rsidRPr="00B24159">
        <w:rPr>
          <w:rFonts w:ascii="Times New Roman" w:hAnsi="Times New Roman" w:cs="Times New Roman"/>
          <w:b w:val="0"/>
          <w:sz w:val="28"/>
          <w:szCs w:val="28"/>
        </w:rPr>
        <w:t>"Предельный уровень соотношения среднемесячной заработной платы, формируемой за счет всех источников финансового обеспечения и рассчитываемой за календарный год, и среднемесячной заработной платы работников учреждения (без учета заработной платы соответствующего руководителя, его заместителей, главного бухгалтера) (далее по тексту - предельный уровень соотношения среднемесячной зара</w:t>
      </w:r>
      <w:r w:rsidR="00A73586">
        <w:rPr>
          <w:rFonts w:ascii="Times New Roman" w:hAnsi="Times New Roman" w:cs="Times New Roman"/>
          <w:b w:val="0"/>
          <w:sz w:val="28"/>
          <w:szCs w:val="28"/>
        </w:rPr>
        <w:t>ботной платы) для руководителя у</w:t>
      </w:r>
      <w:r w:rsidRPr="00B24159">
        <w:rPr>
          <w:rFonts w:ascii="Times New Roman" w:hAnsi="Times New Roman" w:cs="Times New Roman"/>
          <w:b w:val="0"/>
          <w:sz w:val="28"/>
          <w:szCs w:val="28"/>
        </w:rPr>
        <w:t>чреждения устанавливается в кратности до 4, заместителей до 3, главного бухгалтера до 3.</w:t>
      </w:r>
      <w:proofErr w:type="gramEnd"/>
      <w:r w:rsidRPr="00B24159">
        <w:rPr>
          <w:rFonts w:ascii="Times New Roman" w:hAnsi="Times New Roman" w:cs="Times New Roman"/>
          <w:b w:val="0"/>
          <w:sz w:val="28"/>
          <w:szCs w:val="28"/>
        </w:rPr>
        <w:br/>
      </w:r>
      <w:r w:rsidR="00B24159" w:rsidRPr="00B24159">
        <w:rPr>
          <w:rFonts w:ascii="Times New Roman" w:hAnsi="Times New Roman" w:cs="Times New Roman"/>
          <w:b w:val="0"/>
          <w:sz w:val="28"/>
          <w:szCs w:val="28"/>
        </w:rPr>
        <w:t>Решение об установлении предельного уровня соотношения среднемесячной зар</w:t>
      </w:r>
      <w:r w:rsidR="00A73586">
        <w:rPr>
          <w:rFonts w:ascii="Times New Roman" w:hAnsi="Times New Roman" w:cs="Times New Roman"/>
          <w:b w:val="0"/>
          <w:sz w:val="28"/>
          <w:szCs w:val="28"/>
        </w:rPr>
        <w:t>аботной платы для руководителя у</w:t>
      </w:r>
      <w:r w:rsidR="00B24159" w:rsidRPr="00B24159">
        <w:rPr>
          <w:rFonts w:ascii="Times New Roman" w:hAnsi="Times New Roman" w:cs="Times New Roman"/>
          <w:b w:val="0"/>
          <w:sz w:val="28"/>
          <w:szCs w:val="28"/>
        </w:rPr>
        <w:t>чреждения, его заместителей, главного бухгалтера принимается администрацией Мокшанского района Пензенской области и оформляется правовым актом".</w:t>
      </w:r>
    </w:p>
    <w:p w:rsidR="00993275" w:rsidRDefault="00B24159" w:rsidP="00B24159">
      <w:pPr>
        <w:tabs>
          <w:tab w:val="right" w:pos="9355"/>
        </w:tabs>
        <w:rPr>
          <w:sz w:val="28"/>
          <w:szCs w:val="28"/>
        </w:rPr>
      </w:pPr>
      <w:r w:rsidRPr="00B24159">
        <w:rPr>
          <w:sz w:val="28"/>
          <w:szCs w:val="28"/>
        </w:rPr>
        <w:t>1.1.3. Дополнить пунктом 4.1.1 следующего содержания:</w:t>
      </w:r>
      <w:r w:rsidRPr="00B24159">
        <w:rPr>
          <w:sz w:val="28"/>
          <w:szCs w:val="28"/>
        </w:rPr>
        <w:br/>
        <w:t xml:space="preserve">"4.1.1. Информация о рассчитываемой за календарный год среднемесячной заработной плате руководителя </w:t>
      </w:r>
      <w:r w:rsidR="00A73586">
        <w:rPr>
          <w:sz w:val="28"/>
          <w:szCs w:val="28"/>
        </w:rPr>
        <w:t>у</w:t>
      </w:r>
      <w:r w:rsidRPr="00B24159">
        <w:rPr>
          <w:sz w:val="28"/>
          <w:szCs w:val="28"/>
        </w:rPr>
        <w:t xml:space="preserve">чреждения, его заместителей и главного бухгалтера размещается в информационно-телекоммуникационной сети "Интернет" на официальном сайте </w:t>
      </w:r>
      <w:r w:rsidR="00A73586">
        <w:rPr>
          <w:sz w:val="28"/>
          <w:szCs w:val="28"/>
        </w:rPr>
        <w:t>администрации Мокшанского</w:t>
      </w:r>
      <w:r w:rsidRPr="00B24159">
        <w:rPr>
          <w:sz w:val="28"/>
          <w:szCs w:val="28"/>
        </w:rPr>
        <w:t xml:space="preserve"> Пензенской области.</w:t>
      </w:r>
      <w:r w:rsidRPr="00B24159">
        <w:rPr>
          <w:sz w:val="28"/>
          <w:szCs w:val="28"/>
        </w:rPr>
        <w:br/>
        <w:t xml:space="preserve">Размещение информации о рассчитываемой за календарный год среднемесячной заработной плате указанных лиц и представление ими данной информации осуществляется в порядке, установленном </w:t>
      </w:r>
      <w:r w:rsidR="00A73586">
        <w:rPr>
          <w:sz w:val="28"/>
          <w:szCs w:val="28"/>
        </w:rPr>
        <w:t>администрацией Мокшанского района Пензенской области</w:t>
      </w:r>
      <w:r>
        <w:rPr>
          <w:sz w:val="28"/>
          <w:szCs w:val="28"/>
        </w:rPr>
        <w:t>".</w:t>
      </w:r>
    </w:p>
    <w:p w:rsidR="00993275" w:rsidRPr="00ED1540" w:rsidRDefault="00993275" w:rsidP="009932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ED1540">
        <w:rPr>
          <w:sz w:val="28"/>
          <w:szCs w:val="28"/>
        </w:rPr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993275" w:rsidRDefault="00993275" w:rsidP="009932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ED154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ED1540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его опубликования</w:t>
      </w:r>
      <w:r w:rsidRPr="00ED1540">
        <w:rPr>
          <w:sz w:val="28"/>
          <w:szCs w:val="28"/>
        </w:rPr>
        <w:t xml:space="preserve"> и действует в части, не противоречащей решению о бюджете Мокшанского района </w:t>
      </w:r>
      <w:r>
        <w:rPr>
          <w:sz w:val="28"/>
          <w:szCs w:val="28"/>
        </w:rPr>
        <w:t>Пензенской области.</w:t>
      </w:r>
    </w:p>
    <w:p w:rsidR="00993275" w:rsidRPr="00ED1540" w:rsidRDefault="00993275" w:rsidP="009932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Действие постановления  распространяется на правоотношения, возникшие с </w:t>
      </w:r>
      <w:r w:rsidR="00385468">
        <w:rPr>
          <w:sz w:val="28"/>
          <w:szCs w:val="28"/>
        </w:rPr>
        <w:t xml:space="preserve">1 января </w:t>
      </w:r>
      <w:r>
        <w:rPr>
          <w:sz w:val="28"/>
          <w:szCs w:val="28"/>
        </w:rPr>
        <w:t xml:space="preserve"> 201</w:t>
      </w:r>
      <w:r w:rsidR="00385468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993275" w:rsidRPr="00ED1540" w:rsidRDefault="00993275" w:rsidP="009932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Pr="00ED154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 w:rsidRPr="00ED1540">
        <w:rPr>
          <w:sz w:val="28"/>
          <w:szCs w:val="28"/>
        </w:rPr>
        <w:t>Контроль за</w:t>
      </w:r>
      <w:proofErr w:type="gramEnd"/>
      <w:r w:rsidRPr="00ED1540">
        <w:rPr>
          <w:sz w:val="28"/>
          <w:szCs w:val="28"/>
        </w:rPr>
        <w:t xml:space="preserve"> исполнением настоящего постановления возложить на  заместителя главы администрации Мокшанского района Дружинину В.Г.</w:t>
      </w:r>
    </w:p>
    <w:p w:rsidR="00993275" w:rsidRDefault="00993275" w:rsidP="00993275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3275" w:rsidRDefault="00993275" w:rsidP="00993275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3275" w:rsidRDefault="00993275" w:rsidP="0099327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A37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374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93275" w:rsidRPr="00BA3744" w:rsidRDefault="00993275" w:rsidP="0099327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Мокшанского района                             </w:t>
      </w:r>
      <w:r w:rsidRPr="00BA3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A374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Н.Н.Тихомиров</w:t>
      </w:r>
    </w:p>
    <w:p w:rsidR="00217E45" w:rsidRDefault="00747E99"/>
    <w:sectPr w:rsidR="00217E45" w:rsidSect="00CB5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993275"/>
    <w:rsid w:val="00136B51"/>
    <w:rsid w:val="001941DA"/>
    <w:rsid w:val="00315F3D"/>
    <w:rsid w:val="00332966"/>
    <w:rsid w:val="00385468"/>
    <w:rsid w:val="00417704"/>
    <w:rsid w:val="004738ED"/>
    <w:rsid w:val="006F61FF"/>
    <w:rsid w:val="00741F92"/>
    <w:rsid w:val="00747E99"/>
    <w:rsid w:val="00914590"/>
    <w:rsid w:val="00993275"/>
    <w:rsid w:val="00A73586"/>
    <w:rsid w:val="00B24159"/>
    <w:rsid w:val="00BD2429"/>
    <w:rsid w:val="00CB5CAA"/>
    <w:rsid w:val="00F01BD7"/>
    <w:rsid w:val="00F8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9327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327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uiPriority w:val="99"/>
    <w:rsid w:val="009932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3275"/>
    <w:rPr>
      <w:color w:val="0000FF"/>
      <w:u w:val="single"/>
    </w:rPr>
  </w:style>
  <w:style w:type="paragraph" w:customStyle="1" w:styleId="ConsPlusNormal">
    <w:name w:val="ConsPlusNormal"/>
    <w:rsid w:val="0099327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 Знак Знак Знак"/>
    <w:basedOn w:val="a"/>
    <w:rsid w:val="00B24159"/>
    <w:pPr>
      <w:widowControl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21;n=30720;fld=134;dst=100012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</dc:creator>
  <cp:lastModifiedBy>Администратор</cp:lastModifiedBy>
  <cp:revision>2</cp:revision>
  <cp:lastPrinted>2017-02-09T06:43:00Z</cp:lastPrinted>
  <dcterms:created xsi:type="dcterms:W3CDTF">2017-02-09T06:44:00Z</dcterms:created>
  <dcterms:modified xsi:type="dcterms:W3CDTF">2017-02-09T06:44:00Z</dcterms:modified>
</cp:coreProperties>
</file>